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b/>
          <w:sz w:val="44"/>
          <w:szCs w:val="44"/>
        </w:rPr>
      </w:pPr>
    </w:p>
    <w:p>
      <w:pPr>
        <w:spacing w:line="560" w:lineRule="exact"/>
        <w:rPr>
          <w:rFonts w:ascii="宋体" w:hAnsi="宋体"/>
          <w:b/>
          <w:sz w:val="44"/>
          <w:szCs w:val="44"/>
        </w:rPr>
      </w:pPr>
    </w:p>
    <w:p>
      <w:pPr>
        <w:spacing w:line="560" w:lineRule="exact"/>
        <w:rPr>
          <w:rFonts w:ascii="宋体" w:hAnsi="宋体"/>
          <w:b/>
          <w:sz w:val="44"/>
          <w:szCs w:val="44"/>
        </w:rPr>
      </w:pPr>
    </w:p>
    <w:p>
      <w:pPr>
        <w:spacing w:line="560" w:lineRule="exact"/>
        <w:rPr>
          <w:rFonts w:ascii="宋体" w:hAnsi="宋体"/>
          <w:b/>
          <w:sz w:val="44"/>
          <w:szCs w:val="44"/>
        </w:rPr>
      </w:pPr>
    </w:p>
    <w:p>
      <w:pPr>
        <w:autoSpaceDE w:val="0"/>
        <w:autoSpaceDN w:val="0"/>
        <w:adjustRightInd w:val="0"/>
        <w:spacing w:line="540" w:lineRule="exact"/>
        <w:jc w:val="center"/>
        <w:rPr>
          <w:rFonts w:ascii="宋体" w:cs="宋体"/>
          <w:b/>
          <w:bCs/>
          <w:sz w:val="44"/>
          <w:szCs w:val="44"/>
          <w:lang w:val="zh-CN"/>
        </w:rPr>
      </w:pPr>
      <w:r>
        <w:rPr>
          <w:rFonts w:hint="eastAsia" w:ascii="宋体" w:cs="宋体"/>
          <w:b/>
          <w:bCs/>
          <w:sz w:val="44"/>
          <w:szCs w:val="44"/>
          <w:lang w:val="zh-CN"/>
        </w:rPr>
        <w:t>行政复议决定书</w:t>
      </w:r>
    </w:p>
    <w:p>
      <w:pPr>
        <w:autoSpaceDE w:val="0"/>
        <w:autoSpaceDN w:val="0"/>
        <w:adjustRightInd w:val="0"/>
        <w:spacing w:line="540" w:lineRule="exact"/>
        <w:jc w:val="center"/>
        <w:rPr>
          <w:rFonts w:ascii="宋体" w:cs="宋体"/>
          <w:b/>
          <w:bCs/>
          <w:sz w:val="44"/>
          <w:szCs w:val="44"/>
          <w:lang w:val="zh-CN"/>
        </w:rPr>
      </w:pPr>
    </w:p>
    <w:p>
      <w:pPr>
        <w:tabs>
          <w:tab w:val="left" w:pos="3705"/>
        </w:tabs>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郑政（行复决）〔2022〕89号</w:t>
      </w:r>
    </w:p>
    <w:p>
      <w:pPr>
        <w:spacing w:line="560" w:lineRule="exact"/>
        <w:rPr>
          <w:rFonts w:ascii="仿宋_GB2312" w:hAnsi="仿宋" w:eastAsia="仿宋_GB2312"/>
          <w:b/>
          <w:bCs/>
          <w:sz w:val="32"/>
          <w:szCs w:val="32"/>
        </w:rPr>
      </w:pPr>
    </w:p>
    <w:p>
      <w:pPr>
        <w:tabs>
          <w:tab w:val="left" w:pos="370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  请  人：</w:t>
      </w:r>
      <w:bookmarkStart w:id="0" w:name="_GoBack"/>
      <w:r>
        <w:rPr>
          <w:rFonts w:hint="eastAsia" w:ascii="仿宋_GB2312" w:hAnsi="仿宋_GB2312" w:eastAsia="仿宋_GB2312" w:cs="仿宋_GB2312"/>
          <w:sz w:val="32"/>
          <w:szCs w:val="32"/>
        </w:rPr>
        <w:t>郑州宏茂餐饮管理有限公司</w:t>
      </w:r>
    </w:p>
    <w:p>
      <w:pPr>
        <w:tabs>
          <w:tab w:val="left" w:pos="370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w:t>
      </w:r>
      <w:r>
        <w:rPr>
          <w:rFonts w:hint="eastAsia" w:ascii="仿宋_GB2312" w:hAnsi="仿宋_GB2312" w:eastAsia="仿宋_GB2312" w:cs="仿宋_GB2312"/>
          <w:szCs w:val="21"/>
        </w:rPr>
        <w:t xml:space="preserve"> </w:t>
      </w:r>
      <w:r>
        <w:rPr>
          <w:rFonts w:hint="eastAsia" w:ascii="仿宋_GB2312" w:hAnsi="仿宋_GB2312" w:eastAsia="仿宋_GB2312" w:cs="仿宋_GB2312"/>
          <w:sz w:val="32"/>
          <w:szCs w:val="32"/>
        </w:rPr>
        <w:t>申</w:t>
      </w:r>
      <w:r>
        <w:rPr>
          <w:rFonts w:hint="eastAsia" w:ascii="仿宋_GB2312" w:hAnsi="仿宋_GB2312" w:eastAsia="仿宋_GB2312" w:cs="仿宋_GB2312"/>
          <w:szCs w:val="21"/>
        </w:rPr>
        <w:t xml:space="preserve"> </w:t>
      </w:r>
      <w:r>
        <w:rPr>
          <w:rFonts w:hint="eastAsia" w:ascii="仿宋_GB2312" w:hAnsi="仿宋_GB2312" w:eastAsia="仿宋_GB2312" w:cs="仿宋_GB2312"/>
          <w:sz w:val="32"/>
          <w:szCs w:val="32"/>
        </w:rPr>
        <w:t>请</w:t>
      </w:r>
      <w:r>
        <w:rPr>
          <w:rFonts w:hint="eastAsia" w:ascii="仿宋_GB2312" w:hAnsi="仿宋_GB2312" w:eastAsia="仿宋_GB2312" w:cs="仿宋_GB2312"/>
          <w:szCs w:val="21"/>
        </w:rPr>
        <w:t xml:space="preserve"> </w:t>
      </w:r>
      <w:r>
        <w:rPr>
          <w:rFonts w:hint="eastAsia" w:ascii="仿宋_GB2312" w:hAnsi="仿宋_GB2312" w:eastAsia="仿宋_GB2312" w:cs="仿宋_GB2312"/>
          <w:sz w:val="32"/>
          <w:szCs w:val="32"/>
        </w:rPr>
        <w:t>人：郑州市人力资源和社会保障局</w:t>
      </w:r>
      <w:bookmarkEnd w:id="0"/>
    </w:p>
    <w:p>
      <w:pPr>
        <w:tabs>
          <w:tab w:val="left" w:pos="370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  三  人：冯军辉</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申请人不服被申请人所作工伤认定决定，于2022年3月2日提出行政复议申请，本机关依法已予受理。现审理终结。</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申请人请求：1、请求撤销被申请人作出的豫（郑）工伤认定字[2020]08310214号《郑州市工伤认定决定书》；2、请求复议机关依法作出张素兰的死亡不属于工伤或不视同工伤认定决定。</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经审理查明：1.</w:t>
      </w:r>
      <w:r>
        <w:t xml:space="preserve"> </w:t>
      </w:r>
      <w:r>
        <w:rPr>
          <w:rFonts w:hint="eastAsia" w:ascii="仿宋_GB2312" w:hAnsi="仿宋_GB2312" w:eastAsia="仿宋_GB2312" w:cs="仿宋_GB2312"/>
          <w:sz w:val="32"/>
          <w:szCs w:val="32"/>
          <w:lang w:val="zh-CN"/>
        </w:rPr>
        <w:t>2017年12月22日，涉案工伤案件受害人张素兰与申请人签订《劳动合同书》，入职申请人公司从事餐厅作业员工作。该合同规定甲方（用人单位）实行每天八小时工作制，具体作息时间：白班上段6时</w:t>
      </w:r>
      <w:r>
        <w:rPr>
          <w:rFonts w:hint="eastAsia" w:ascii="宋体" w:hAnsi="宋体" w:cs="宋体"/>
          <w:sz w:val="32"/>
          <w:szCs w:val="32"/>
          <w:lang w:val="zh-CN"/>
        </w:rPr>
        <w:t>﹣</w:t>
      </w:r>
      <w:r>
        <w:rPr>
          <w:rFonts w:hint="eastAsia" w:ascii="仿宋_GB2312" w:hAnsi="仿宋_GB2312" w:eastAsia="仿宋_GB2312" w:cs="仿宋_GB2312"/>
          <w:sz w:val="32"/>
          <w:szCs w:val="32"/>
          <w:lang w:val="zh-CN"/>
        </w:rPr>
        <w:t>9时，下段11时</w:t>
      </w:r>
      <w:r>
        <w:rPr>
          <w:rFonts w:hint="eastAsia" w:ascii="宋体" w:hAnsi="宋体" w:cs="宋体"/>
          <w:sz w:val="32"/>
          <w:szCs w:val="32"/>
          <w:lang w:val="zh-CN"/>
        </w:rPr>
        <w:t>﹣</w:t>
      </w:r>
      <w:r>
        <w:rPr>
          <w:rFonts w:hint="eastAsia" w:ascii="仿宋_GB2312" w:hAnsi="仿宋_GB2312" w:eastAsia="仿宋_GB2312" w:cs="仿宋_GB2312"/>
          <w:sz w:val="32"/>
          <w:szCs w:val="32"/>
          <w:lang w:val="zh-CN"/>
        </w:rPr>
        <w:t>15.30；晚班上段18时</w:t>
      </w:r>
      <w:r>
        <w:rPr>
          <w:rFonts w:hint="eastAsia" w:ascii="宋体" w:hAnsi="宋体" w:cs="宋体"/>
          <w:sz w:val="32"/>
          <w:szCs w:val="32"/>
          <w:lang w:val="zh-CN"/>
        </w:rPr>
        <w:t>﹣</w:t>
      </w:r>
      <w:r>
        <w:rPr>
          <w:rFonts w:hint="eastAsia" w:ascii="仿宋_GB2312" w:hAnsi="仿宋_GB2312" w:eastAsia="仿宋_GB2312" w:cs="仿宋_GB2312"/>
          <w:sz w:val="32"/>
          <w:szCs w:val="32"/>
          <w:lang w:val="zh-CN"/>
        </w:rPr>
        <w:t>21.30时，下段23时</w:t>
      </w:r>
      <w:r>
        <w:rPr>
          <w:rFonts w:hint="eastAsia" w:ascii="宋体" w:hAnsi="宋体" w:cs="宋体"/>
          <w:sz w:val="32"/>
          <w:szCs w:val="32"/>
          <w:lang w:val="zh-CN"/>
        </w:rPr>
        <w:t>﹣</w:t>
      </w:r>
      <w:r>
        <w:rPr>
          <w:rFonts w:hint="eastAsia" w:ascii="仿宋_GB2312" w:hAnsi="仿宋_GB2312" w:eastAsia="仿宋_GB2312" w:cs="仿宋_GB2312"/>
          <w:sz w:val="32"/>
          <w:szCs w:val="32"/>
          <w:lang w:val="zh-CN"/>
        </w:rPr>
        <w:t>03.30。其他时间为乙方（员工）休息及三餐就餐时间，由乙方自由掌握灵活安排。2020年4月11日凌晨1时许，张素兰从富士康郑州厂区B13-2楼侧廊工作下班后，回到郑州航空港区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小区宿舍内暂时休息并为电瓶车充电至清晨，后其驾驶两轮电动车在回中牟县三官庙乡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号家途中，约7时20分许，宋少杰驾驶的豫AD</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号起亚牌小型轿车沿郑州航空港区梁州大道由北向南行至102省道北约400米处时，与同向行驶的张素兰驾驶的防盗案号为9189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“五星钻豹”电动车相撞，造成张素兰死亡。郑州市公安局航空港区分局交管巡防大队出具的道路交通事故认定书，认定宋少杰负事故主要责任，张素兰负事故次要责任。</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rPr>
        <w:t xml:space="preserve"> </w:t>
      </w:r>
      <w:r>
        <w:rPr>
          <w:rFonts w:hint="eastAsia" w:ascii="仿宋_GB2312" w:hAnsi="仿宋_GB2312" w:eastAsia="仿宋_GB2312" w:cs="仿宋_GB2312"/>
          <w:sz w:val="32"/>
          <w:szCs w:val="32"/>
          <w:lang w:val="zh-CN"/>
        </w:rPr>
        <w:t>2020年6月12日，第三人冯军辉向被申请人提交《郑州市工伤认定申请表》，申请张素兰工伤认定。同日，被申请人作出豫（郑）工伤补字［2020］080130号《工伤认定补正村料通知书》，2020年11月13日被申请人作出豫（郑）工伤受字[2020]08310214号《工伤认定申请受理决定书》，决定予以受理，并于当日作出豫（郑）工伤举证字［2020］08310214号《郑州市工伤认定举证通知书》，并分别送达第三人及申请人。</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 因涉案工伤案件受害人张素兰家属包括本案第三人共四人因与申请人协商认定张素兰工伤死亡事宜未果，后经劳动仲裁及法院判决，2020年11月9日，郑州市中级人民法院作出（2020）豫01民终13305号《民事判决书》，确认了张素兰与申请人在2017年11月至2020年4月11日之间存在劳动关系。</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 2021年1月7日，被申请人认为张素兰受到的事故伤害不符合《工伤保险条例》第十四条、第十五条认定工伤或者视同工伤的情形，作出了豫（郑）工伤不认字［2020]08310214号《郑州市不子认定工伤决定书》，分别送达申请人、第三人。</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5．针对2021年1月7日被申请人作出的豫（郑）工伤不认字〔2020〕08310214号《郑州市不予认定工伤决定书》，涉案工伤案件受害人张素兰家属包括本案第三人共四人不服，向郑州铁路运输法院提起诉讼。2021年10月21日，郑州铁路运输法院作出 (2021)豫7101行初541号《行政判决书》（以下简称“541号判决”），在541号判决“本院认为”中，对《工伤保险条例》第十四条规定中的“上下班途中”如何理解，从“目的要素”、“时间要素”、“空间要素”三个角度结合张素兰案情进行了分析论述，并有“结合本案的实际情况应属于‘上下班途中’，依照上述规定应当认定为工伤”的结论，故判决撤销了被申请人作出的豫（郑）工伤不认字〔2020〕08310214号《不予认定工伤决定书》，并责令被申请人重新作出处理。本案申请人对541号判决不服，提起上诉，郑州铁路运输中级法院于2021年12月28日作出 (2021)豫71行终591号《行政判决书》（以下简称“591号判决”），判决驳回上诉，维持原判决。</w:t>
      </w:r>
    </w:p>
    <w:p>
      <w:pPr>
        <w:tabs>
          <w:tab w:val="left" w:pos="3705"/>
        </w:tabs>
        <w:spacing w:line="560" w:lineRule="exact"/>
        <w:ind w:firstLine="707" w:firstLineChars="221"/>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6．根据上述生效判决，2022年1月18日，被申请人作出豫（郑）工伤认定字[2020]08310214号《郑州市工伤认定决定书》，并于2022年2月9日送达申请人委托代理人。</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以上事实有劳动合同书、工伤死亡事故报告、道路交通事故认定书、居民死亡医学证明（推断）书、注销证明、证人证言、营业执照、授权委托书、外宿申请单、上下班签到及加班申报表、情况说明、调查笔录、郑州市工伤认定申请表、工伤认定补正村料通知书、工伤认定申请受理决定书、郑州市工伤认定举证通知书、民事判决书、郑州市不予认定工伤决定书、行政判决书、郑州市工伤认定决定书、图片、工伤认定文书送达回执等证据材料为证。 </w:t>
      </w:r>
    </w:p>
    <w:p>
      <w:pPr>
        <w:tabs>
          <w:tab w:val="left" w:pos="3705"/>
        </w:tabs>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机关认为：根据已生效的591号判决，该判决已对涉案工伤事项作出了结论，即涉案工伤受害人张素兰受到的事故伤害，符合工伤认定的条件，应认定为工伤。由此，被申请人根据上述判决，作出涉案的豫（郑）工伤认定字[2020]08310214号《郑州市工伤认定决定书》，并无不当。</w:t>
      </w:r>
    </w:p>
    <w:p>
      <w:pPr>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根据《中华人民共和国行政复议法》第二十八条第一款第（一）项之规定，本机关决定：维持被申请人于2022年1月18日作出的豫（郑）工伤认字[2020]08310214号《郑州市工伤认定决定书》。</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申请人、第三人如不服本行政复议决定，可以在收到本行政复议决定书之日起15日内，依法向人民法院起诉。</w:t>
      </w:r>
    </w:p>
    <w:p>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本行政复议决定书一经送达，即发生法律效力。</w:t>
      </w:r>
    </w:p>
    <w:p>
      <w:pPr>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w:t>
      </w:r>
    </w:p>
    <w:p>
      <w:pPr>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2022年4月18日    </w:t>
      </w:r>
    </w:p>
    <w:sectPr>
      <w:headerReference r:id="rId3" w:type="default"/>
      <w:footerReference r:id="rId4" w:type="default"/>
      <w:pgSz w:w="11906" w:h="16838"/>
      <w:pgMar w:top="2098" w:right="1474" w:bottom="1984" w:left="1587"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NDBlM2E1NDRmZjczN2FjZjdlYWM0Y2JiMmRlMmIifQ=="/>
  </w:docVars>
  <w:rsids>
    <w:rsidRoot w:val="76470B89"/>
    <w:rsid w:val="00021EA5"/>
    <w:rsid w:val="000419EF"/>
    <w:rsid w:val="00060F0A"/>
    <w:rsid w:val="000675BE"/>
    <w:rsid w:val="00075813"/>
    <w:rsid w:val="00085219"/>
    <w:rsid w:val="00095612"/>
    <w:rsid w:val="000963EF"/>
    <w:rsid w:val="000A0EA3"/>
    <w:rsid w:val="000A1D14"/>
    <w:rsid w:val="000A40E1"/>
    <w:rsid w:val="000B2A13"/>
    <w:rsid w:val="000C122E"/>
    <w:rsid w:val="000E55F4"/>
    <w:rsid w:val="00103B9F"/>
    <w:rsid w:val="001163B1"/>
    <w:rsid w:val="001339C4"/>
    <w:rsid w:val="00145026"/>
    <w:rsid w:val="00153BF8"/>
    <w:rsid w:val="001573DD"/>
    <w:rsid w:val="00177EE0"/>
    <w:rsid w:val="0018268C"/>
    <w:rsid w:val="00183651"/>
    <w:rsid w:val="001D1E83"/>
    <w:rsid w:val="001D3050"/>
    <w:rsid w:val="001D3D0A"/>
    <w:rsid w:val="00210ECC"/>
    <w:rsid w:val="00222D01"/>
    <w:rsid w:val="00232945"/>
    <w:rsid w:val="0025148D"/>
    <w:rsid w:val="002536B6"/>
    <w:rsid w:val="00276886"/>
    <w:rsid w:val="00282623"/>
    <w:rsid w:val="002846B7"/>
    <w:rsid w:val="0028505D"/>
    <w:rsid w:val="00285CAE"/>
    <w:rsid w:val="0029223F"/>
    <w:rsid w:val="002935A9"/>
    <w:rsid w:val="00296D8E"/>
    <w:rsid w:val="002A7121"/>
    <w:rsid w:val="002B2457"/>
    <w:rsid w:val="002B601F"/>
    <w:rsid w:val="002B6442"/>
    <w:rsid w:val="002C1FA3"/>
    <w:rsid w:val="002D079C"/>
    <w:rsid w:val="002E6F37"/>
    <w:rsid w:val="002F5ED4"/>
    <w:rsid w:val="0030134A"/>
    <w:rsid w:val="00303028"/>
    <w:rsid w:val="00312E76"/>
    <w:rsid w:val="00327CCF"/>
    <w:rsid w:val="003332A7"/>
    <w:rsid w:val="00372837"/>
    <w:rsid w:val="00376E3B"/>
    <w:rsid w:val="003951D8"/>
    <w:rsid w:val="003B38BD"/>
    <w:rsid w:val="003B6484"/>
    <w:rsid w:val="003B68C2"/>
    <w:rsid w:val="003C30A5"/>
    <w:rsid w:val="003C6F0C"/>
    <w:rsid w:val="003D5C3F"/>
    <w:rsid w:val="003E36AD"/>
    <w:rsid w:val="003F1431"/>
    <w:rsid w:val="003F4E49"/>
    <w:rsid w:val="00404A28"/>
    <w:rsid w:val="0041554E"/>
    <w:rsid w:val="00441FCA"/>
    <w:rsid w:val="0045779A"/>
    <w:rsid w:val="00465B4A"/>
    <w:rsid w:val="004677BF"/>
    <w:rsid w:val="0047430E"/>
    <w:rsid w:val="00483C96"/>
    <w:rsid w:val="004A3DF8"/>
    <w:rsid w:val="004A4560"/>
    <w:rsid w:val="004B1713"/>
    <w:rsid w:val="004B5FAD"/>
    <w:rsid w:val="004C63EE"/>
    <w:rsid w:val="004D298F"/>
    <w:rsid w:val="004F3B5F"/>
    <w:rsid w:val="004F5A91"/>
    <w:rsid w:val="005210EF"/>
    <w:rsid w:val="00526E66"/>
    <w:rsid w:val="0053088E"/>
    <w:rsid w:val="005349F3"/>
    <w:rsid w:val="005500DE"/>
    <w:rsid w:val="00552838"/>
    <w:rsid w:val="00564A6D"/>
    <w:rsid w:val="00564DFF"/>
    <w:rsid w:val="0056692E"/>
    <w:rsid w:val="00586373"/>
    <w:rsid w:val="00587651"/>
    <w:rsid w:val="00596D8C"/>
    <w:rsid w:val="005A0BCF"/>
    <w:rsid w:val="005A73FE"/>
    <w:rsid w:val="005B7B94"/>
    <w:rsid w:val="005C0780"/>
    <w:rsid w:val="005C6708"/>
    <w:rsid w:val="005C6D61"/>
    <w:rsid w:val="005E3B19"/>
    <w:rsid w:val="006033D8"/>
    <w:rsid w:val="00616D84"/>
    <w:rsid w:val="006266FF"/>
    <w:rsid w:val="00626768"/>
    <w:rsid w:val="00630709"/>
    <w:rsid w:val="006324E6"/>
    <w:rsid w:val="006326F0"/>
    <w:rsid w:val="00635997"/>
    <w:rsid w:val="00635B9A"/>
    <w:rsid w:val="0066055F"/>
    <w:rsid w:val="0067439E"/>
    <w:rsid w:val="00683EE2"/>
    <w:rsid w:val="006B22EB"/>
    <w:rsid w:val="006D6DBA"/>
    <w:rsid w:val="006E404E"/>
    <w:rsid w:val="006F4E0D"/>
    <w:rsid w:val="006F6544"/>
    <w:rsid w:val="00727CC7"/>
    <w:rsid w:val="007314C6"/>
    <w:rsid w:val="00740CB3"/>
    <w:rsid w:val="00742FAF"/>
    <w:rsid w:val="00772D1B"/>
    <w:rsid w:val="007852D9"/>
    <w:rsid w:val="00792D59"/>
    <w:rsid w:val="00793684"/>
    <w:rsid w:val="007A5B74"/>
    <w:rsid w:val="007D3BC7"/>
    <w:rsid w:val="00802178"/>
    <w:rsid w:val="0081089E"/>
    <w:rsid w:val="00816DC1"/>
    <w:rsid w:val="008269EB"/>
    <w:rsid w:val="00830222"/>
    <w:rsid w:val="008315DD"/>
    <w:rsid w:val="00844440"/>
    <w:rsid w:val="008516B9"/>
    <w:rsid w:val="00860EC1"/>
    <w:rsid w:val="00865676"/>
    <w:rsid w:val="0088483B"/>
    <w:rsid w:val="00890AA9"/>
    <w:rsid w:val="00894AE3"/>
    <w:rsid w:val="008C1D68"/>
    <w:rsid w:val="008E76FF"/>
    <w:rsid w:val="00912908"/>
    <w:rsid w:val="00932CDB"/>
    <w:rsid w:val="00945B0E"/>
    <w:rsid w:val="00947EB7"/>
    <w:rsid w:val="00953355"/>
    <w:rsid w:val="009723F1"/>
    <w:rsid w:val="00977C60"/>
    <w:rsid w:val="009848B6"/>
    <w:rsid w:val="00985608"/>
    <w:rsid w:val="009A0EC9"/>
    <w:rsid w:val="009A2832"/>
    <w:rsid w:val="009A4107"/>
    <w:rsid w:val="009A4B4C"/>
    <w:rsid w:val="009A5FC2"/>
    <w:rsid w:val="009B0E5B"/>
    <w:rsid w:val="009B6105"/>
    <w:rsid w:val="009B7AC0"/>
    <w:rsid w:val="009C2ED4"/>
    <w:rsid w:val="009C7F98"/>
    <w:rsid w:val="009D5B76"/>
    <w:rsid w:val="009E19E4"/>
    <w:rsid w:val="009F7441"/>
    <w:rsid w:val="00A22C21"/>
    <w:rsid w:val="00A350A1"/>
    <w:rsid w:val="00A51B48"/>
    <w:rsid w:val="00A5299F"/>
    <w:rsid w:val="00A65DBF"/>
    <w:rsid w:val="00AA252C"/>
    <w:rsid w:val="00AB0CCA"/>
    <w:rsid w:val="00AB57AC"/>
    <w:rsid w:val="00AC246F"/>
    <w:rsid w:val="00AC6D0A"/>
    <w:rsid w:val="00AD2BD3"/>
    <w:rsid w:val="00B02576"/>
    <w:rsid w:val="00B06F39"/>
    <w:rsid w:val="00B102BB"/>
    <w:rsid w:val="00B278A8"/>
    <w:rsid w:val="00B3265B"/>
    <w:rsid w:val="00B34255"/>
    <w:rsid w:val="00B37F28"/>
    <w:rsid w:val="00B40223"/>
    <w:rsid w:val="00B411C3"/>
    <w:rsid w:val="00B61FD5"/>
    <w:rsid w:val="00B66CA0"/>
    <w:rsid w:val="00B834DD"/>
    <w:rsid w:val="00B94433"/>
    <w:rsid w:val="00BD0BFF"/>
    <w:rsid w:val="00BE7000"/>
    <w:rsid w:val="00C120F7"/>
    <w:rsid w:val="00C45DED"/>
    <w:rsid w:val="00C63867"/>
    <w:rsid w:val="00C65A3B"/>
    <w:rsid w:val="00C71E9D"/>
    <w:rsid w:val="00C722F0"/>
    <w:rsid w:val="00C74257"/>
    <w:rsid w:val="00CB4A63"/>
    <w:rsid w:val="00CB5301"/>
    <w:rsid w:val="00CC3178"/>
    <w:rsid w:val="00CD4E30"/>
    <w:rsid w:val="00D20393"/>
    <w:rsid w:val="00D2278C"/>
    <w:rsid w:val="00D2525D"/>
    <w:rsid w:val="00D268E9"/>
    <w:rsid w:val="00D31F9A"/>
    <w:rsid w:val="00D328F1"/>
    <w:rsid w:val="00D33A9E"/>
    <w:rsid w:val="00D362B3"/>
    <w:rsid w:val="00D46324"/>
    <w:rsid w:val="00D56802"/>
    <w:rsid w:val="00D661AA"/>
    <w:rsid w:val="00D70626"/>
    <w:rsid w:val="00D9331B"/>
    <w:rsid w:val="00DA0AC6"/>
    <w:rsid w:val="00E00B88"/>
    <w:rsid w:val="00E0780B"/>
    <w:rsid w:val="00E11334"/>
    <w:rsid w:val="00E11890"/>
    <w:rsid w:val="00E43C46"/>
    <w:rsid w:val="00EA268D"/>
    <w:rsid w:val="00EB7FC1"/>
    <w:rsid w:val="00EC2882"/>
    <w:rsid w:val="00EE4833"/>
    <w:rsid w:val="00EF46A8"/>
    <w:rsid w:val="00F004B3"/>
    <w:rsid w:val="00F012DD"/>
    <w:rsid w:val="00F1216A"/>
    <w:rsid w:val="00F122FE"/>
    <w:rsid w:val="00F2181D"/>
    <w:rsid w:val="00F2557E"/>
    <w:rsid w:val="00F27E17"/>
    <w:rsid w:val="00F442F8"/>
    <w:rsid w:val="00F5393E"/>
    <w:rsid w:val="00FA25C0"/>
    <w:rsid w:val="00FA46C2"/>
    <w:rsid w:val="00FC401F"/>
    <w:rsid w:val="00FF10CF"/>
    <w:rsid w:val="00FF29A4"/>
    <w:rsid w:val="00FF50CF"/>
    <w:rsid w:val="03FA234B"/>
    <w:rsid w:val="043A6DA0"/>
    <w:rsid w:val="0656527E"/>
    <w:rsid w:val="06BE6FF1"/>
    <w:rsid w:val="06CA5E36"/>
    <w:rsid w:val="06EE3EA7"/>
    <w:rsid w:val="081303C8"/>
    <w:rsid w:val="08A3063C"/>
    <w:rsid w:val="09105050"/>
    <w:rsid w:val="0B0300C6"/>
    <w:rsid w:val="0C222A0F"/>
    <w:rsid w:val="0D4F030B"/>
    <w:rsid w:val="0D846D8C"/>
    <w:rsid w:val="0DCF3D71"/>
    <w:rsid w:val="0F9920F2"/>
    <w:rsid w:val="109D5B98"/>
    <w:rsid w:val="10B65003"/>
    <w:rsid w:val="12662FB3"/>
    <w:rsid w:val="13864E22"/>
    <w:rsid w:val="143952B7"/>
    <w:rsid w:val="14EC78BE"/>
    <w:rsid w:val="17640626"/>
    <w:rsid w:val="1896560C"/>
    <w:rsid w:val="189B7FF3"/>
    <w:rsid w:val="18BF0B37"/>
    <w:rsid w:val="1942763C"/>
    <w:rsid w:val="19E10294"/>
    <w:rsid w:val="19EE1C42"/>
    <w:rsid w:val="1A483187"/>
    <w:rsid w:val="1ACB6C42"/>
    <w:rsid w:val="1B7F0C02"/>
    <w:rsid w:val="1C480C27"/>
    <w:rsid w:val="1CB97C98"/>
    <w:rsid w:val="1DE6415C"/>
    <w:rsid w:val="1E506A25"/>
    <w:rsid w:val="1EE23BAF"/>
    <w:rsid w:val="1FD368D5"/>
    <w:rsid w:val="20CF08AD"/>
    <w:rsid w:val="212A568C"/>
    <w:rsid w:val="215A17AD"/>
    <w:rsid w:val="21890288"/>
    <w:rsid w:val="21D96478"/>
    <w:rsid w:val="229B5ACF"/>
    <w:rsid w:val="229F2C6B"/>
    <w:rsid w:val="22AC5F9D"/>
    <w:rsid w:val="22D65090"/>
    <w:rsid w:val="25122924"/>
    <w:rsid w:val="25C204D8"/>
    <w:rsid w:val="28A5224D"/>
    <w:rsid w:val="28CC0F8F"/>
    <w:rsid w:val="29E80BAD"/>
    <w:rsid w:val="29F11CEA"/>
    <w:rsid w:val="2B192A1B"/>
    <w:rsid w:val="2B4904DE"/>
    <w:rsid w:val="2BAF74E8"/>
    <w:rsid w:val="2C837D64"/>
    <w:rsid w:val="2D317FC5"/>
    <w:rsid w:val="2D544960"/>
    <w:rsid w:val="2DAF02E4"/>
    <w:rsid w:val="2DD76470"/>
    <w:rsid w:val="2F174A0B"/>
    <w:rsid w:val="2FAC37A3"/>
    <w:rsid w:val="2FE36FA0"/>
    <w:rsid w:val="30814084"/>
    <w:rsid w:val="30C72EA5"/>
    <w:rsid w:val="30C90041"/>
    <w:rsid w:val="30FC19F7"/>
    <w:rsid w:val="31213C3E"/>
    <w:rsid w:val="324213F3"/>
    <w:rsid w:val="324432FF"/>
    <w:rsid w:val="35240228"/>
    <w:rsid w:val="35BF0A32"/>
    <w:rsid w:val="364D1367"/>
    <w:rsid w:val="3654313F"/>
    <w:rsid w:val="36950DAB"/>
    <w:rsid w:val="38FB469A"/>
    <w:rsid w:val="393D41B0"/>
    <w:rsid w:val="3ACF279C"/>
    <w:rsid w:val="3C6903A1"/>
    <w:rsid w:val="3D770732"/>
    <w:rsid w:val="3D8411F3"/>
    <w:rsid w:val="3DD627C6"/>
    <w:rsid w:val="3E2D4C86"/>
    <w:rsid w:val="3E7314FB"/>
    <w:rsid w:val="3ECC7F41"/>
    <w:rsid w:val="3F9A0FAE"/>
    <w:rsid w:val="3FF33FB8"/>
    <w:rsid w:val="40B11F4B"/>
    <w:rsid w:val="414D5C6A"/>
    <w:rsid w:val="4173494D"/>
    <w:rsid w:val="429C4699"/>
    <w:rsid w:val="43575386"/>
    <w:rsid w:val="438858A2"/>
    <w:rsid w:val="43F973C3"/>
    <w:rsid w:val="44531483"/>
    <w:rsid w:val="44A06B33"/>
    <w:rsid w:val="44CD1DF3"/>
    <w:rsid w:val="44D1016E"/>
    <w:rsid w:val="44FB50A6"/>
    <w:rsid w:val="452F3783"/>
    <w:rsid w:val="45527A6F"/>
    <w:rsid w:val="455721BA"/>
    <w:rsid w:val="460E0A0B"/>
    <w:rsid w:val="4648220F"/>
    <w:rsid w:val="468C32F9"/>
    <w:rsid w:val="47B06C79"/>
    <w:rsid w:val="47C94456"/>
    <w:rsid w:val="48EC301A"/>
    <w:rsid w:val="4AEC0578"/>
    <w:rsid w:val="4B5E0115"/>
    <w:rsid w:val="4B87504B"/>
    <w:rsid w:val="4BD51478"/>
    <w:rsid w:val="4BEA157E"/>
    <w:rsid w:val="4C2230A9"/>
    <w:rsid w:val="4CE74E93"/>
    <w:rsid w:val="4EE23921"/>
    <w:rsid w:val="4FF54123"/>
    <w:rsid w:val="50C32414"/>
    <w:rsid w:val="531259DE"/>
    <w:rsid w:val="532274C2"/>
    <w:rsid w:val="53DB5195"/>
    <w:rsid w:val="55EE3531"/>
    <w:rsid w:val="5739766D"/>
    <w:rsid w:val="590E7A5E"/>
    <w:rsid w:val="5A051870"/>
    <w:rsid w:val="5A465C6F"/>
    <w:rsid w:val="5B1414B9"/>
    <w:rsid w:val="5C190A60"/>
    <w:rsid w:val="5D1E2893"/>
    <w:rsid w:val="5D5B6551"/>
    <w:rsid w:val="5F196C25"/>
    <w:rsid w:val="608A62EB"/>
    <w:rsid w:val="60906F08"/>
    <w:rsid w:val="61DD228C"/>
    <w:rsid w:val="621441DD"/>
    <w:rsid w:val="62F9428C"/>
    <w:rsid w:val="632563ED"/>
    <w:rsid w:val="632A75F1"/>
    <w:rsid w:val="64BB5D1E"/>
    <w:rsid w:val="64FA28BA"/>
    <w:rsid w:val="651B36AB"/>
    <w:rsid w:val="65875964"/>
    <w:rsid w:val="6717064F"/>
    <w:rsid w:val="67685BA8"/>
    <w:rsid w:val="687D25F1"/>
    <w:rsid w:val="68935F32"/>
    <w:rsid w:val="68E73280"/>
    <w:rsid w:val="69EB1D0E"/>
    <w:rsid w:val="6AA0166A"/>
    <w:rsid w:val="6B66174F"/>
    <w:rsid w:val="6B872B13"/>
    <w:rsid w:val="6BEE379A"/>
    <w:rsid w:val="6E044376"/>
    <w:rsid w:val="6E2E251E"/>
    <w:rsid w:val="6F2C3C57"/>
    <w:rsid w:val="6F710CB6"/>
    <w:rsid w:val="70EF51B5"/>
    <w:rsid w:val="72147698"/>
    <w:rsid w:val="72341740"/>
    <w:rsid w:val="72726871"/>
    <w:rsid w:val="72E04F1F"/>
    <w:rsid w:val="7319071F"/>
    <w:rsid w:val="75160F69"/>
    <w:rsid w:val="75472A9B"/>
    <w:rsid w:val="76470B89"/>
    <w:rsid w:val="76703951"/>
    <w:rsid w:val="775C00F7"/>
    <w:rsid w:val="77B46E51"/>
    <w:rsid w:val="784B44FA"/>
    <w:rsid w:val="78A101D6"/>
    <w:rsid w:val="793115A8"/>
    <w:rsid w:val="79C02BE3"/>
    <w:rsid w:val="79D45B51"/>
    <w:rsid w:val="7A5F6E62"/>
    <w:rsid w:val="7A834EC9"/>
    <w:rsid w:val="7AA76E63"/>
    <w:rsid w:val="7B9E51FD"/>
    <w:rsid w:val="7BC431FF"/>
    <w:rsid w:val="7C0A4B69"/>
    <w:rsid w:val="7D6F695E"/>
    <w:rsid w:val="7E231ABF"/>
    <w:rsid w:val="7E8D1507"/>
    <w:rsid w:val="7EA9121F"/>
    <w:rsid w:val="7FED5B57"/>
    <w:rsid w:val="7FF66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paragraph" w:customStyle="1" w:styleId="8">
    <w:name w:val="正文文本1"/>
    <w:basedOn w:val="1"/>
    <w:link w:val="9"/>
    <w:unhideWhenUsed/>
    <w:qFormat/>
    <w:uiPriority w:val="99"/>
    <w:pPr>
      <w:shd w:val="clear" w:color="auto" w:fill="FFFFFF"/>
      <w:spacing w:before="840" w:line="2130" w:lineRule="exact"/>
      <w:jc w:val="distribute"/>
    </w:pPr>
    <w:rPr>
      <w:sz w:val="92"/>
    </w:rPr>
  </w:style>
  <w:style w:type="character" w:customStyle="1" w:styleId="9">
    <w:name w:val="正文文本_"/>
    <w:basedOn w:val="7"/>
    <w:link w:val="8"/>
    <w:unhideWhenUsed/>
    <w:qFormat/>
    <w:uiPriority w:val="99"/>
    <w:rPr>
      <w:rFonts w:hint="default"/>
      <w:sz w:val="92"/>
    </w:rPr>
  </w:style>
  <w:style w:type="character" w:customStyle="1" w:styleId="10">
    <w:name w:val="正文文本 + Courier New"/>
    <w:basedOn w:val="9"/>
    <w:unhideWhenUsed/>
    <w:qFormat/>
    <w:uiPriority w:val="99"/>
    <w:rPr>
      <w:rFonts w:hint="default" w:ascii="Courier New" w:hAnsi="Courier New"/>
      <w:b/>
      <w:w w:val="60"/>
      <w:sz w:val="126"/>
      <w:lang w:val="en-US" w:eastAsia="en-US"/>
    </w:rPr>
  </w:style>
  <w:style w:type="character" w:customStyle="1" w:styleId="11">
    <w:name w:val="正文文本 + 间距 -1 pt"/>
    <w:basedOn w:val="9"/>
    <w:unhideWhenUsed/>
    <w:qFormat/>
    <w:uiPriority w:val="99"/>
    <w:rPr>
      <w:rFonts w:hint="default"/>
      <w:spacing w:val="-20"/>
      <w:sz w:val="92"/>
    </w:rPr>
  </w:style>
  <w:style w:type="character" w:customStyle="1" w:styleId="12">
    <w:name w:val="正文文本 + 缩放 100%"/>
    <w:basedOn w:val="9"/>
    <w:unhideWhenUsed/>
    <w:qFormat/>
    <w:uiPriority w:val="99"/>
    <w:rPr>
      <w:rFonts w:hint="default"/>
      <w:w w:val="100"/>
      <w:sz w:val="108"/>
    </w:rPr>
  </w:style>
  <w:style w:type="character" w:customStyle="1" w:styleId="13">
    <w:name w:val="正文文本 + 48 pt"/>
    <w:basedOn w:val="9"/>
    <w:unhideWhenUsed/>
    <w:qFormat/>
    <w:uiPriority w:val="99"/>
    <w:rPr>
      <w:rFonts w:hint="default"/>
      <w:w w:val="70"/>
      <w:sz w:val="96"/>
    </w:rPr>
  </w:style>
  <w:style w:type="paragraph" w:customStyle="1" w:styleId="14">
    <w:name w:val="正文文本 (2)"/>
    <w:basedOn w:val="1"/>
    <w:link w:val="15"/>
    <w:unhideWhenUsed/>
    <w:qFormat/>
    <w:uiPriority w:val="99"/>
    <w:pPr>
      <w:shd w:val="clear" w:color="auto" w:fill="FFFFFF"/>
      <w:spacing w:line="1800" w:lineRule="exact"/>
    </w:pPr>
    <w:rPr>
      <w:b/>
      <w:sz w:val="98"/>
    </w:rPr>
  </w:style>
  <w:style w:type="character" w:customStyle="1" w:styleId="15">
    <w:name w:val="正文文本 (2)_"/>
    <w:basedOn w:val="7"/>
    <w:link w:val="14"/>
    <w:unhideWhenUsed/>
    <w:qFormat/>
    <w:uiPriority w:val="99"/>
    <w:rPr>
      <w:rFonts w:hint="default"/>
      <w:b/>
      <w:sz w:val="98"/>
    </w:rPr>
  </w:style>
  <w:style w:type="character" w:customStyle="1" w:styleId="16">
    <w:name w:val="正文文本 (2) + 53 pt"/>
    <w:basedOn w:val="15"/>
    <w:unhideWhenUsed/>
    <w:qFormat/>
    <w:uiPriority w:val="99"/>
    <w:rPr>
      <w:rFonts w:hint="default"/>
      <w:b w:val="0"/>
      <w:sz w:val="106"/>
    </w:rPr>
  </w:style>
  <w:style w:type="character" w:customStyle="1" w:styleId="17">
    <w:name w:val="正文文本 + 49 pt"/>
    <w:basedOn w:val="9"/>
    <w:unhideWhenUsed/>
    <w:qFormat/>
    <w:uiPriority w:val="99"/>
    <w:rPr>
      <w:rFonts w:hint="default"/>
      <w:b/>
      <w:sz w:val="98"/>
    </w:rPr>
  </w:style>
  <w:style w:type="character" w:customStyle="1" w:styleId="18">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030853-A60A-49E9-8A2C-6B34F94968E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610</Words>
  <Characters>3483</Characters>
  <Lines>29</Lines>
  <Paragraphs>8</Paragraphs>
  <TotalTime>1562</TotalTime>
  <ScaleCrop>false</ScaleCrop>
  <LinksUpToDate>false</LinksUpToDate>
  <CharactersWithSpaces>4085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2016-07-04T07:36:00Z</dcterms:created>
  <dc:creator>Administrator</dc:creator>
  <cp:lastModifiedBy>最阴郁的黑暗</cp:lastModifiedBy>
  <cp:lastPrinted>2020-09-11T07:01:00Z</cp:lastPrinted>
  <dcterms:modified xsi:type="dcterms:W3CDTF">2023-07-28T07:52:05Z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34522E1C8AF14CFDB1A54B50DADE64CD_12</vt:lpwstr>
  </property>
</Properties>
</file>