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宋体" w:hAnsi="宋体" w:eastAsia="宋体"/>
          <w:b/>
          <w:sz w:val="52"/>
          <w:szCs w:val="52"/>
          <w:lang w:val="en-US" w:eastAsia="zh-CN"/>
        </w:rPr>
      </w:pPr>
    </w:p>
    <w:p>
      <w:pPr>
        <w:spacing w:line="560" w:lineRule="exact"/>
        <w:rPr>
          <w:rFonts w:ascii="宋体" w:hAnsi="宋体"/>
          <w:b/>
          <w:sz w:val="52"/>
          <w:szCs w:val="52"/>
        </w:rPr>
      </w:pPr>
      <w:r>
        <w:rPr>
          <w:rFonts w:hint="eastAsia" w:ascii="宋体" w:hAnsi="宋体"/>
          <w:b/>
          <w:sz w:val="52"/>
          <w:szCs w:val="52"/>
        </w:rPr>
        <w:t xml:space="preserve">         </w:t>
      </w:r>
    </w:p>
    <w:p>
      <w:pPr>
        <w:spacing w:line="560" w:lineRule="exact"/>
        <w:jc w:val="center"/>
        <w:rPr>
          <w:rFonts w:hint="eastAsia" w:ascii="宋体" w:hAnsi="宋体"/>
          <w:b/>
          <w:sz w:val="44"/>
          <w:szCs w:val="44"/>
          <w:lang w:val="zh-CN"/>
        </w:rPr>
      </w:pPr>
      <w:r>
        <w:rPr>
          <w:rFonts w:hint="eastAsia" w:ascii="宋体" w:hAnsi="宋体"/>
          <w:b/>
          <w:sz w:val="44"/>
          <w:szCs w:val="44"/>
          <w:lang w:val="zh-CN"/>
        </w:rPr>
        <w:t>郑州市市场监督管理局</w:t>
      </w:r>
    </w:p>
    <w:p>
      <w:pPr>
        <w:spacing w:line="560" w:lineRule="exact"/>
        <w:jc w:val="center"/>
        <w:rPr>
          <w:rFonts w:ascii="仿宋_GB2312" w:eastAsia="仿宋_GB2312"/>
          <w:sz w:val="44"/>
        </w:rPr>
      </w:pPr>
      <w:r>
        <w:rPr>
          <w:rFonts w:hint="eastAsia" w:ascii="宋体" w:hAnsi="宋体"/>
          <w:b/>
          <w:sz w:val="44"/>
          <w:szCs w:val="44"/>
          <w:lang w:val="zh-CN" w:eastAsia="zh-CN"/>
        </w:rPr>
        <w:t>驳回</w:t>
      </w:r>
      <w:r>
        <w:rPr>
          <w:rFonts w:hint="eastAsia" w:ascii="宋体" w:hAnsi="宋体"/>
          <w:b/>
          <w:sz w:val="44"/>
          <w:szCs w:val="44"/>
          <w:lang w:val="zh-CN"/>
        </w:rPr>
        <w:t>行政复议申请决定书</w:t>
      </w:r>
    </w:p>
    <w:p>
      <w:pPr>
        <w:keepNext w:val="0"/>
        <w:keepLines w:val="0"/>
        <w:pageBreakBefore w:val="0"/>
        <w:widowControl w:val="0"/>
        <w:tabs>
          <w:tab w:val="left" w:pos="3705"/>
        </w:tabs>
        <w:kinsoku/>
        <w:wordWrap/>
        <w:overflowPunct/>
        <w:topLinePunct w:val="0"/>
        <w:autoSpaceDE/>
        <w:autoSpaceDN/>
        <w:bidi w:val="0"/>
        <w:adjustRightInd/>
        <w:snapToGrid/>
        <w:spacing w:before="160" w:beforeLines="50" w:line="560" w:lineRule="exact"/>
        <w:ind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郑</w:t>
      </w:r>
      <w:r>
        <w:rPr>
          <w:rFonts w:hint="eastAsia" w:ascii="仿宋_GB2312" w:hAnsi="仿宋_GB2312" w:eastAsia="仿宋_GB2312" w:cs="仿宋_GB2312"/>
          <w:color w:val="auto"/>
          <w:sz w:val="32"/>
          <w:szCs w:val="32"/>
          <w:lang w:eastAsia="zh-CN"/>
        </w:rPr>
        <w:t>市监</w:t>
      </w:r>
      <w:r>
        <w:rPr>
          <w:rFonts w:hint="eastAsia" w:ascii="仿宋_GB2312" w:hAnsi="仿宋_GB2312" w:eastAsia="仿宋_GB2312" w:cs="仿宋_GB2312"/>
          <w:color w:val="auto"/>
          <w:sz w:val="32"/>
          <w:szCs w:val="32"/>
        </w:rPr>
        <w:t>（行复</w:t>
      </w:r>
      <w:r>
        <w:rPr>
          <w:rFonts w:hint="eastAsia" w:ascii="仿宋_GB2312" w:hAnsi="仿宋_GB2312" w:eastAsia="仿宋_GB2312" w:cs="仿宋_GB2312"/>
          <w:color w:val="auto"/>
          <w:sz w:val="32"/>
          <w:szCs w:val="32"/>
          <w:lang w:eastAsia="zh-CN"/>
        </w:rPr>
        <w:t>驳</w:t>
      </w:r>
      <w:r>
        <w:rPr>
          <w:rFonts w:hint="eastAsia" w:ascii="仿宋_GB2312" w:hAnsi="仿宋_GB2312" w:eastAsia="仿宋_GB2312" w:cs="仿宋_GB2312"/>
          <w:color w:val="auto"/>
          <w:sz w:val="32"/>
          <w:szCs w:val="32"/>
        </w:rPr>
        <w:t>决）〔20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180</w:t>
      </w:r>
      <w:r>
        <w:rPr>
          <w:rFonts w:hint="eastAsia" w:ascii="仿宋_GB2312" w:hAnsi="仿宋_GB2312" w:eastAsia="仿宋_GB2312" w:cs="仿宋_GB2312"/>
          <w:color w:val="auto"/>
          <w:sz w:val="32"/>
          <w:szCs w:val="32"/>
        </w:rPr>
        <w:t>号</w:t>
      </w:r>
    </w:p>
    <w:p>
      <w:pPr>
        <w:spacing w:line="560" w:lineRule="exact"/>
        <w:rPr>
          <w:rFonts w:ascii="仿宋_GB2312" w:hAnsi="仿宋" w:eastAsia="仿宋_GB2312"/>
          <w:b/>
          <w:bCs/>
          <w:sz w:val="32"/>
          <w:szCs w:val="32"/>
        </w:rPr>
      </w:pP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请  人：</w:t>
      </w:r>
      <w:r>
        <w:rPr>
          <w:rFonts w:hint="eastAsia" w:ascii="仿宋_GB2312" w:hAnsi="仿宋_GB2312" w:eastAsia="仿宋_GB2312" w:cs="仿宋_GB2312"/>
          <w:sz w:val="32"/>
          <w:szCs w:val="32"/>
          <w:lang w:eastAsia="zh-CN"/>
        </w:rPr>
        <w:t>赵正军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rPr>
        <w:t>，汉</w:t>
      </w:r>
      <w:r>
        <w:rPr>
          <w:rFonts w:hint="eastAsia" w:ascii="仿宋_GB2312" w:hAnsi="仿宋_GB2312" w:eastAsia="仿宋_GB2312" w:cs="仿宋_GB2312"/>
          <w:sz w:val="32"/>
          <w:szCs w:val="32"/>
          <w:lang w:eastAsia="zh-CN"/>
        </w:rPr>
        <w:t>族</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日出生，户籍所在地</w:t>
      </w:r>
      <w:r>
        <w:rPr>
          <w:rFonts w:hint="eastAsia" w:ascii="仿宋_GB2312" w:hAnsi="仿宋_GB2312" w:eastAsia="仿宋_GB2312" w:cs="仿宋_GB2312"/>
          <w:sz w:val="32"/>
          <w:szCs w:val="32"/>
          <w:lang w:eastAsia="zh-CN"/>
        </w:rPr>
        <w:t>河南省巩义市回郭镇东庙村嵩山路</w:t>
      </w:r>
      <w:r>
        <w:rPr>
          <w:rFonts w:hint="eastAsia" w:ascii="仿宋_GB2312" w:hAnsi="仿宋_GB2312" w:eastAsia="仿宋_GB2312" w:cs="仿宋_GB2312"/>
          <w:sz w:val="32"/>
          <w:szCs w:val="32"/>
          <w:lang w:val="en-US" w:eastAsia="zh-CN"/>
        </w:rPr>
        <w:t>42号附1号</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：郑州市金水区市场监督管理局。</w:t>
      </w:r>
    </w:p>
    <w:p>
      <w:pPr>
        <w:keepNext w:val="0"/>
        <w:keepLines w:val="0"/>
        <w:pageBreakBefore w:val="0"/>
        <w:widowControl w:val="0"/>
        <w:tabs>
          <w:tab w:val="left" w:pos="3705"/>
        </w:tabs>
        <w:kinsoku/>
        <w:wordWrap/>
        <w:overflowPunct/>
        <w:topLinePunct/>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lang w:val="en-US" w:eastAsia="zh-CN"/>
        </w:rPr>
        <w:t xml:space="preserve">      所</w:t>
      </w:r>
      <w:r>
        <w:rPr>
          <w:rFonts w:hint="eastAsia" w:ascii="仿宋_GB2312" w:hAnsi="仿宋_GB2312" w:eastAsia="仿宋_GB2312" w:cs="仿宋_GB2312"/>
          <w:sz w:val="32"/>
          <w:szCs w:val="32"/>
          <w:lang w:eastAsia="zh-CN"/>
        </w:rPr>
        <w:t>：郑州市金水区红专路</w:t>
      </w:r>
      <w:r>
        <w:rPr>
          <w:rFonts w:hint="eastAsia" w:ascii="仿宋_GB2312" w:hAnsi="仿宋_GB2312" w:eastAsia="仿宋_GB2312" w:cs="仿宋_GB2312"/>
          <w:sz w:val="32"/>
          <w:szCs w:val="32"/>
          <w:lang w:val="en-US" w:eastAsia="zh-CN"/>
        </w:rPr>
        <w:t>40号。</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涛，局长。</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委托代理人：花  洁，该单位工作人员。</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委托代理人：刘育慧，该单位工作人员。</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申请人不服被申请人对其</w:t>
      </w:r>
      <w:r>
        <w:rPr>
          <w:rFonts w:hint="eastAsia" w:ascii="仿宋_GB2312" w:hAnsi="仿宋_GB2312" w:eastAsia="仿宋_GB2312" w:cs="仿宋_GB2312"/>
          <w:sz w:val="32"/>
          <w:szCs w:val="32"/>
          <w:lang w:val="zh-CN" w:eastAsia="zh-CN"/>
        </w:rPr>
        <w:t>投诉事项未依法作出处理</w:t>
      </w:r>
      <w:r>
        <w:rPr>
          <w:rFonts w:hint="eastAsia" w:ascii="仿宋_GB2312" w:hAnsi="仿宋_GB2312" w:eastAsia="仿宋_GB2312" w:cs="仿宋_GB2312"/>
          <w:sz w:val="32"/>
          <w:szCs w:val="32"/>
          <w:lang w:val="zh-CN"/>
        </w:rPr>
        <w:t>，于20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现审理终</w:t>
      </w:r>
      <w:r>
        <w:rPr>
          <w:rFonts w:hint="eastAsia" w:ascii="仿宋_GB2312" w:hAnsi="仿宋_GB2312" w:eastAsia="仿宋_GB2312" w:cs="仿宋_GB2312"/>
          <w:sz w:val="32"/>
          <w:szCs w:val="32"/>
          <w:lang w:val="zh-CN"/>
        </w:rPr>
        <w:t>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申请人请求：责令被申请人对河南冰飞商贸有限公司依法作出处理。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经审理查明：</w:t>
      </w:r>
      <w:r>
        <w:rPr>
          <w:rFonts w:hint="eastAsia" w:ascii="仿宋_GB2312" w:hAnsi="仿宋_GB2312" w:eastAsia="仿宋_GB2312" w:cs="仿宋_GB2312"/>
          <w:sz w:val="32"/>
          <w:szCs w:val="32"/>
          <w:lang w:val="en-US" w:eastAsia="zh-CN"/>
        </w:rPr>
        <w:t>2019年7月，申请人向二七区市场监督管理局举报郑州丹尼斯长江店销售的奥雪珍珠奶茶等食品涉嫌违法，请求依法查处，并查明供货人和生产厂家一并处罚。二七区市场监督管理局经调查，上述举报</w:t>
      </w:r>
      <w:bookmarkStart w:id="0" w:name="_GoBack"/>
      <w:bookmarkEnd w:id="0"/>
      <w:r>
        <w:rPr>
          <w:rFonts w:hint="eastAsia" w:ascii="仿宋_GB2312" w:hAnsi="仿宋_GB2312" w:eastAsia="仿宋_GB2312" w:cs="仿宋_GB2312"/>
          <w:sz w:val="32"/>
          <w:szCs w:val="32"/>
          <w:lang w:val="en-US" w:eastAsia="zh-CN"/>
        </w:rPr>
        <w:t>案件的供货人河南冰飞商贸有限公司属于被申请人管辖，故于2019年10月31日向被申请人邮寄了《投诉举报事项移交函》。被申请人经对河南冰飞商贸有限公司的企业登记住所现场检查，发现该公司不在注册地经营，无法与其取得联系。2019年11月26日，被申请人对河南冰飞商贸有限公司作出《列入经营异常名录决定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val="0"/>
          <w:kern w:val="2"/>
          <w:sz w:val="32"/>
          <w:szCs w:val="32"/>
          <w:lang w:val="zh-CN" w:eastAsia="zh-CN" w:bidi="ar-SA"/>
        </w:rPr>
        <w:t>以上事实有投诉书、移交函、现场笔录、</w:t>
      </w:r>
      <w:r>
        <w:rPr>
          <w:rFonts w:hint="eastAsia" w:ascii="仿宋_GB2312" w:hAnsi="仿宋_GB2312" w:eastAsia="仿宋_GB2312" w:cs="仿宋_GB2312"/>
          <w:sz w:val="32"/>
          <w:szCs w:val="32"/>
          <w:lang w:val="en-US" w:eastAsia="zh-CN"/>
        </w:rPr>
        <w:t>《列入经营异常名录决定书》</w:t>
      </w:r>
      <w:r>
        <w:rPr>
          <w:rFonts w:hint="eastAsia" w:ascii="仿宋_GB2312" w:hAnsi="仿宋_GB2312" w:eastAsia="仿宋_GB2312" w:cs="仿宋_GB2312"/>
          <w:sz w:val="32"/>
          <w:szCs w:val="32"/>
          <w:lang w:val="zh-CN" w:eastAsia="zh-CN"/>
        </w:rPr>
        <w:t>等证据材料为证。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本机关认为：申请人向二七区市场监督管理局邮寄提出举报，被举报人为郑州丹尼斯长江店，同时要求查明供货人和生产厂家一并处罚，二七区市场监督管理局查明供货人后，移送被申请人处调查处理，属于对案件线索的移送。依据《食品药品投诉举报管理办法》（国家食品药品监督管理总局令第21号）第十九条和第三十七条的规定，投诉举报承办部门对案件办理结果有反馈投诉举报人的职责，而本案的被申请人不是投诉举报的承办部门，其对河南冰飞商贸有限公司的调查是基于市场监督管理部门内部的线索移送，故被申请人也没有向申请人反馈办理结果的法定义务。且被申请人在收到涉嫌违法的线索后，对河南冰飞商贸有限公司进行了调查，并作出</w:t>
      </w:r>
      <w:r>
        <w:rPr>
          <w:rFonts w:hint="eastAsia" w:ascii="仿宋_GB2312" w:hAnsi="仿宋_GB2312" w:eastAsia="仿宋_GB2312" w:cs="仿宋_GB2312"/>
          <w:sz w:val="32"/>
          <w:szCs w:val="32"/>
          <w:lang w:val="en-US" w:eastAsia="zh-CN"/>
        </w:rPr>
        <w:t>《列入经营异常名录决定书》，不存在不履行法定职责的情形。因此，</w:t>
      </w:r>
      <w:r>
        <w:rPr>
          <w:rFonts w:hint="eastAsia" w:ascii="仿宋_GB2312" w:hAnsi="仿宋_GB2312" w:eastAsia="仿宋_GB2312" w:cs="仿宋_GB2312"/>
          <w:b w:val="0"/>
          <w:kern w:val="2"/>
          <w:sz w:val="32"/>
          <w:szCs w:val="32"/>
          <w:lang w:val="en-US" w:eastAsia="zh-CN" w:bidi="ar-SA"/>
        </w:rPr>
        <w:t>申请人的复议请求，本机关不予支持。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华文仿宋" w:eastAsia="仿宋_GB2312" w:cs="Arial"/>
          <w:color w:val="000000"/>
          <w:kern w:val="0"/>
          <w:sz w:val="32"/>
          <w:szCs w:val="32"/>
          <w:lang w:val="en-US" w:eastAsia="zh-CN"/>
        </w:rPr>
        <w:t>根据《</w:t>
      </w:r>
      <w:r>
        <w:rPr>
          <w:rFonts w:hint="eastAsia" w:ascii="仿宋_GB2312" w:hAnsi="华文仿宋" w:eastAsia="仿宋_GB2312" w:cs="Arial"/>
          <w:color w:val="000000"/>
          <w:kern w:val="0"/>
          <w:sz w:val="32"/>
          <w:szCs w:val="32"/>
          <w:lang w:val="zh-CN" w:eastAsia="zh-CN"/>
        </w:rPr>
        <w:t>中华人民共和国行政复议法实施条例》第四十八条第（一）项之规定，本机关决定：</w:t>
      </w:r>
      <w:r>
        <w:rPr>
          <w:rFonts w:hint="eastAsia" w:ascii="仿宋_GB2312" w:hAnsi="华文仿宋" w:eastAsia="仿宋_GB2312" w:cs="Arial"/>
          <w:color w:val="000000"/>
          <w:kern w:val="0"/>
          <w:sz w:val="32"/>
          <w:szCs w:val="32"/>
          <w:lang w:val="en-US" w:eastAsia="zh-CN"/>
        </w:rPr>
        <w:t>驳回申请人的行政复议申请。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申请人如不服本行政复议决定，可以在收到本行政复议决定书之日起15日内，依法向人民法院起诉。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本行政复议决定书一经送达，即发生法律效力。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zh-CN"/>
        </w:rPr>
        <w:t>日</w:t>
      </w:r>
    </w:p>
    <w:sectPr>
      <w:headerReference r:id="rId3" w:type="default"/>
      <w:footerReference r:id="rId4" w:type="default"/>
      <w:pgSz w:w="11906" w:h="16838"/>
      <w:pgMar w:top="2041" w:right="1531" w:bottom="2041" w:left="1644"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70B89"/>
    <w:rsid w:val="000A1D14"/>
    <w:rsid w:val="001061D5"/>
    <w:rsid w:val="003F1431"/>
    <w:rsid w:val="006266FF"/>
    <w:rsid w:val="01571666"/>
    <w:rsid w:val="01B00DB9"/>
    <w:rsid w:val="046257ED"/>
    <w:rsid w:val="0513789D"/>
    <w:rsid w:val="060E0C33"/>
    <w:rsid w:val="062C5084"/>
    <w:rsid w:val="0656527E"/>
    <w:rsid w:val="06CA5E36"/>
    <w:rsid w:val="06E8453A"/>
    <w:rsid w:val="06EE3EA7"/>
    <w:rsid w:val="081303C8"/>
    <w:rsid w:val="08A3063C"/>
    <w:rsid w:val="09105050"/>
    <w:rsid w:val="09682379"/>
    <w:rsid w:val="0C222A0F"/>
    <w:rsid w:val="0DCF3D71"/>
    <w:rsid w:val="109D5B98"/>
    <w:rsid w:val="12662FB3"/>
    <w:rsid w:val="13864E22"/>
    <w:rsid w:val="143952B7"/>
    <w:rsid w:val="14EC78BE"/>
    <w:rsid w:val="15F15DCC"/>
    <w:rsid w:val="166F1587"/>
    <w:rsid w:val="1843130B"/>
    <w:rsid w:val="189B7FF3"/>
    <w:rsid w:val="1911453D"/>
    <w:rsid w:val="1942763C"/>
    <w:rsid w:val="1995024F"/>
    <w:rsid w:val="19E10294"/>
    <w:rsid w:val="19EE1C42"/>
    <w:rsid w:val="1B7F0C02"/>
    <w:rsid w:val="1C480C27"/>
    <w:rsid w:val="1E506A25"/>
    <w:rsid w:val="1E611A88"/>
    <w:rsid w:val="1EE23BAF"/>
    <w:rsid w:val="20CF08AD"/>
    <w:rsid w:val="212A568C"/>
    <w:rsid w:val="21890288"/>
    <w:rsid w:val="21D96478"/>
    <w:rsid w:val="22575D26"/>
    <w:rsid w:val="229B5ACF"/>
    <w:rsid w:val="229F2C6B"/>
    <w:rsid w:val="240871C7"/>
    <w:rsid w:val="24AA29A9"/>
    <w:rsid w:val="25122924"/>
    <w:rsid w:val="25612393"/>
    <w:rsid w:val="25C204D8"/>
    <w:rsid w:val="277B7D8C"/>
    <w:rsid w:val="29A91894"/>
    <w:rsid w:val="29B469F0"/>
    <w:rsid w:val="2BAF74E8"/>
    <w:rsid w:val="2BB04422"/>
    <w:rsid w:val="2C837D64"/>
    <w:rsid w:val="2C87691F"/>
    <w:rsid w:val="2D317FC5"/>
    <w:rsid w:val="2D385EC6"/>
    <w:rsid w:val="2D5A34C2"/>
    <w:rsid w:val="2D926A02"/>
    <w:rsid w:val="2DAF02E4"/>
    <w:rsid w:val="2E1611B8"/>
    <w:rsid w:val="2F735D56"/>
    <w:rsid w:val="2FAC37A3"/>
    <w:rsid w:val="30C72EA5"/>
    <w:rsid w:val="30C90041"/>
    <w:rsid w:val="31213C3E"/>
    <w:rsid w:val="31FD7E6A"/>
    <w:rsid w:val="324213F3"/>
    <w:rsid w:val="328732C1"/>
    <w:rsid w:val="347F50CA"/>
    <w:rsid w:val="35240228"/>
    <w:rsid w:val="357F173E"/>
    <w:rsid w:val="35BF0A32"/>
    <w:rsid w:val="36950DAB"/>
    <w:rsid w:val="37460C4A"/>
    <w:rsid w:val="38FB469A"/>
    <w:rsid w:val="3ABA3CD6"/>
    <w:rsid w:val="3ACF279C"/>
    <w:rsid w:val="3B3E568B"/>
    <w:rsid w:val="3C6903A1"/>
    <w:rsid w:val="3D8411F3"/>
    <w:rsid w:val="3DD627C6"/>
    <w:rsid w:val="3F9A0FAE"/>
    <w:rsid w:val="40B11F4B"/>
    <w:rsid w:val="415D38C7"/>
    <w:rsid w:val="4173494D"/>
    <w:rsid w:val="41F26CC5"/>
    <w:rsid w:val="43575386"/>
    <w:rsid w:val="441336C7"/>
    <w:rsid w:val="44531483"/>
    <w:rsid w:val="44CD1DF3"/>
    <w:rsid w:val="44D1016E"/>
    <w:rsid w:val="44FB50A6"/>
    <w:rsid w:val="45527A6F"/>
    <w:rsid w:val="455721BA"/>
    <w:rsid w:val="464A0AA4"/>
    <w:rsid w:val="473408FC"/>
    <w:rsid w:val="48EC301A"/>
    <w:rsid w:val="4B5E0115"/>
    <w:rsid w:val="4BEA157E"/>
    <w:rsid w:val="4DB25A98"/>
    <w:rsid w:val="4DE41BFD"/>
    <w:rsid w:val="4EE23921"/>
    <w:rsid w:val="4F6D175D"/>
    <w:rsid w:val="50C32414"/>
    <w:rsid w:val="51195445"/>
    <w:rsid w:val="53DB5195"/>
    <w:rsid w:val="54016EEA"/>
    <w:rsid w:val="57081FED"/>
    <w:rsid w:val="588E35BA"/>
    <w:rsid w:val="58AE57F4"/>
    <w:rsid w:val="5A7A5EE3"/>
    <w:rsid w:val="5AE94282"/>
    <w:rsid w:val="5B1414B9"/>
    <w:rsid w:val="5B5F0CA5"/>
    <w:rsid w:val="5D1E2893"/>
    <w:rsid w:val="5F196C25"/>
    <w:rsid w:val="60710999"/>
    <w:rsid w:val="619D30D6"/>
    <w:rsid w:val="61DD228C"/>
    <w:rsid w:val="621441DD"/>
    <w:rsid w:val="62144A86"/>
    <w:rsid w:val="62A01555"/>
    <w:rsid w:val="632563ED"/>
    <w:rsid w:val="63921C6D"/>
    <w:rsid w:val="64BB5D1E"/>
    <w:rsid w:val="64FA28BA"/>
    <w:rsid w:val="651B36AB"/>
    <w:rsid w:val="687D25F1"/>
    <w:rsid w:val="68DE683C"/>
    <w:rsid w:val="68E73280"/>
    <w:rsid w:val="695214D7"/>
    <w:rsid w:val="6B66174F"/>
    <w:rsid w:val="6B872B13"/>
    <w:rsid w:val="6D1D6CB5"/>
    <w:rsid w:val="6D2839FB"/>
    <w:rsid w:val="6E2E251E"/>
    <w:rsid w:val="6F2C3C57"/>
    <w:rsid w:val="6F710CB6"/>
    <w:rsid w:val="6F8F1F2A"/>
    <w:rsid w:val="70AD6348"/>
    <w:rsid w:val="70EF51B5"/>
    <w:rsid w:val="72147698"/>
    <w:rsid w:val="72341740"/>
    <w:rsid w:val="72726871"/>
    <w:rsid w:val="728C56A3"/>
    <w:rsid w:val="72B72E1E"/>
    <w:rsid w:val="72E04F1F"/>
    <w:rsid w:val="7319071F"/>
    <w:rsid w:val="73383E4B"/>
    <w:rsid w:val="75160F69"/>
    <w:rsid w:val="76470B89"/>
    <w:rsid w:val="764A48C5"/>
    <w:rsid w:val="77155625"/>
    <w:rsid w:val="774E262B"/>
    <w:rsid w:val="77B46E51"/>
    <w:rsid w:val="78A101D6"/>
    <w:rsid w:val="79C02BE3"/>
    <w:rsid w:val="7A5F6E62"/>
    <w:rsid w:val="7A834EC9"/>
    <w:rsid w:val="7AA76E63"/>
    <w:rsid w:val="7B7D0CD3"/>
    <w:rsid w:val="7B9E51FD"/>
    <w:rsid w:val="7D2E4F8D"/>
    <w:rsid w:val="7D734642"/>
    <w:rsid w:val="7E231ABF"/>
    <w:rsid w:val="7EBE39E7"/>
    <w:rsid w:val="7F460411"/>
    <w:rsid w:val="7FF66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正文文本1"/>
    <w:basedOn w:val="1"/>
    <w:link w:val="11"/>
    <w:unhideWhenUsed/>
    <w:qFormat/>
    <w:uiPriority w:val="99"/>
    <w:pPr>
      <w:shd w:val="clear" w:color="auto" w:fill="FFFFFF"/>
      <w:spacing w:before="840" w:beforeLines="0" w:afterLines="0" w:line="2130" w:lineRule="exact"/>
      <w:jc w:val="distribute"/>
    </w:pPr>
    <w:rPr>
      <w:rFonts w:hint="default"/>
      <w:sz w:val="92"/>
    </w:rPr>
  </w:style>
  <w:style w:type="character" w:customStyle="1" w:styleId="11">
    <w:name w:val="正文文本_"/>
    <w:basedOn w:val="7"/>
    <w:link w:val="10"/>
    <w:unhideWhenUsed/>
    <w:qFormat/>
    <w:uiPriority w:val="99"/>
    <w:rPr>
      <w:rFonts w:hint="default"/>
      <w:sz w:val="92"/>
    </w:rPr>
  </w:style>
  <w:style w:type="character" w:customStyle="1" w:styleId="12">
    <w:name w:val="正文文本 + Courier New"/>
    <w:basedOn w:val="11"/>
    <w:unhideWhenUsed/>
    <w:qFormat/>
    <w:uiPriority w:val="99"/>
    <w:rPr>
      <w:rFonts w:hint="default" w:ascii="Courier New" w:hAnsi="Courier New"/>
      <w:b/>
      <w:w w:val="60"/>
      <w:sz w:val="126"/>
      <w:lang w:val="en-US" w:eastAsia="en-US"/>
    </w:rPr>
  </w:style>
  <w:style w:type="character" w:customStyle="1" w:styleId="13">
    <w:name w:val="正文文本 + 间距 -1 pt"/>
    <w:basedOn w:val="11"/>
    <w:unhideWhenUsed/>
    <w:qFormat/>
    <w:uiPriority w:val="99"/>
    <w:rPr>
      <w:rFonts w:hint="default"/>
      <w:spacing w:val="-20"/>
      <w:sz w:val="92"/>
    </w:rPr>
  </w:style>
  <w:style w:type="character" w:customStyle="1" w:styleId="14">
    <w:name w:val="正文文本 + 缩放 100%"/>
    <w:basedOn w:val="11"/>
    <w:unhideWhenUsed/>
    <w:qFormat/>
    <w:uiPriority w:val="99"/>
    <w:rPr>
      <w:rFonts w:hint="default"/>
      <w:w w:val="100"/>
      <w:sz w:val="108"/>
    </w:rPr>
  </w:style>
  <w:style w:type="character" w:customStyle="1" w:styleId="15">
    <w:name w:val="正文文本 + 48 pt"/>
    <w:basedOn w:val="11"/>
    <w:unhideWhenUsed/>
    <w:qFormat/>
    <w:uiPriority w:val="99"/>
    <w:rPr>
      <w:rFonts w:hint="default"/>
      <w:w w:val="70"/>
      <w:sz w:val="96"/>
    </w:rPr>
  </w:style>
  <w:style w:type="paragraph" w:customStyle="1" w:styleId="16">
    <w:name w:val="正文文本 (2)"/>
    <w:basedOn w:val="1"/>
    <w:link w:val="17"/>
    <w:unhideWhenUsed/>
    <w:qFormat/>
    <w:uiPriority w:val="99"/>
    <w:pPr>
      <w:shd w:val="clear" w:color="auto" w:fill="FFFFFF"/>
      <w:spacing w:beforeLines="0" w:afterLines="0" w:line="1800" w:lineRule="exact"/>
    </w:pPr>
    <w:rPr>
      <w:rFonts w:hint="default"/>
      <w:b/>
      <w:sz w:val="98"/>
    </w:rPr>
  </w:style>
  <w:style w:type="character" w:customStyle="1" w:styleId="17">
    <w:name w:val="正文文本 (2)_"/>
    <w:basedOn w:val="7"/>
    <w:link w:val="16"/>
    <w:unhideWhenUsed/>
    <w:qFormat/>
    <w:uiPriority w:val="99"/>
    <w:rPr>
      <w:rFonts w:hint="default"/>
      <w:b/>
      <w:sz w:val="98"/>
    </w:rPr>
  </w:style>
  <w:style w:type="character" w:customStyle="1" w:styleId="18">
    <w:name w:val="正文文本 (2) + 53 pt"/>
    <w:basedOn w:val="17"/>
    <w:unhideWhenUsed/>
    <w:qFormat/>
    <w:uiPriority w:val="99"/>
    <w:rPr>
      <w:rFonts w:hint="default"/>
      <w:b w:val="0"/>
      <w:sz w:val="106"/>
    </w:rPr>
  </w:style>
  <w:style w:type="character" w:customStyle="1" w:styleId="19">
    <w:name w:val="正文文本 + 49 pt"/>
    <w:basedOn w:val="11"/>
    <w:unhideWhenUsed/>
    <w:qFormat/>
    <w:uiPriority w:val="99"/>
    <w:rPr>
      <w:rFonts w:hint="default"/>
      <w:b/>
      <w:sz w:val="9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晓茜</cp:lastModifiedBy>
  <cp:lastPrinted>2020-06-12T07:15:21Z</cp:lastPrinted>
  <dcterms:modified xsi:type="dcterms:W3CDTF">2020-06-12T07:16:42Z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